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1713229</wp:posOffset>
            </wp:positionH>
            <wp:positionV relativeFrom="page">
              <wp:posOffset>487680</wp:posOffset>
            </wp:positionV>
            <wp:extent cx="2768600" cy="1270000"/>
            <wp:effectExtent l="0" t="0" r="0" b="0"/>
            <wp:wrapThrough wrapText="bothSides" distL="152400" distR="152400">
              <wp:wrapPolygon edited="1">
                <wp:start x="991" y="2808"/>
                <wp:lineTo x="991" y="7560"/>
                <wp:lineTo x="2378" y="8208"/>
                <wp:lineTo x="1883" y="11448"/>
                <wp:lineTo x="198" y="11664"/>
                <wp:lineTo x="991" y="7560"/>
                <wp:lineTo x="991" y="2808"/>
                <wp:lineTo x="7927" y="2808"/>
                <wp:lineTo x="7927" y="3240"/>
                <wp:lineTo x="8125" y="3279"/>
                <wp:lineTo x="8125" y="6480"/>
                <wp:lineTo x="6837" y="7560"/>
                <wp:lineTo x="6639" y="7992"/>
                <wp:lineTo x="7927" y="7776"/>
                <wp:lineTo x="8125" y="6480"/>
                <wp:lineTo x="8125" y="3279"/>
                <wp:lineTo x="10106" y="3672"/>
                <wp:lineTo x="10007" y="5832"/>
                <wp:lineTo x="9512" y="7992"/>
                <wp:lineTo x="9908" y="7992"/>
                <wp:lineTo x="9215" y="10800"/>
                <wp:lineTo x="8719" y="11448"/>
                <wp:lineTo x="7927" y="15552"/>
                <wp:lineTo x="6341" y="15120"/>
                <wp:lineTo x="7134" y="11016"/>
                <wp:lineTo x="5152" y="11448"/>
                <wp:lineTo x="5053" y="13284"/>
                <wp:lineTo x="5053" y="15336"/>
                <wp:lineTo x="8224" y="16200"/>
                <wp:lineTo x="7728" y="19008"/>
                <wp:lineTo x="4954" y="18144"/>
                <wp:lineTo x="3864" y="16632"/>
                <wp:lineTo x="5053" y="15336"/>
                <wp:lineTo x="5053" y="13284"/>
                <wp:lineTo x="4954" y="15120"/>
                <wp:lineTo x="3567" y="16200"/>
                <wp:lineTo x="3567" y="11232"/>
                <wp:lineTo x="2279" y="11016"/>
                <wp:lineTo x="2675" y="8424"/>
                <wp:lineTo x="4558" y="7992"/>
                <wp:lineTo x="5648" y="5184"/>
                <wp:lineTo x="7431" y="3456"/>
                <wp:lineTo x="7927" y="3240"/>
                <wp:lineTo x="7927" y="2808"/>
                <wp:lineTo x="13376" y="2808"/>
                <wp:lineTo x="16844" y="2808"/>
                <wp:lineTo x="16349" y="5616"/>
                <wp:lineTo x="12385" y="6048"/>
                <wp:lineTo x="12088" y="7776"/>
                <wp:lineTo x="15358" y="7776"/>
                <wp:lineTo x="14862" y="10584"/>
                <wp:lineTo x="14367" y="10614"/>
                <wp:lineTo x="14367" y="10800"/>
                <wp:lineTo x="15952" y="11016"/>
                <wp:lineTo x="15952" y="15768"/>
                <wp:lineTo x="14664" y="18360"/>
                <wp:lineTo x="9908" y="19008"/>
                <wp:lineTo x="10503" y="16200"/>
                <wp:lineTo x="14268" y="15768"/>
                <wp:lineTo x="14763" y="14256"/>
                <wp:lineTo x="14466" y="11232"/>
                <wp:lineTo x="14367" y="10800"/>
                <wp:lineTo x="14367" y="10614"/>
                <wp:lineTo x="11394" y="10800"/>
                <wp:lineTo x="9413" y="19008"/>
                <wp:lineTo x="8125" y="18576"/>
                <wp:lineTo x="11196" y="3672"/>
                <wp:lineTo x="11791" y="3024"/>
                <wp:lineTo x="13376" y="2808"/>
                <wp:lineTo x="20906" y="2808"/>
                <wp:lineTo x="20906" y="3456"/>
                <wp:lineTo x="21402" y="3672"/>
                <wp:lineTo x="20906" y="6912"/>
                <wp:lineTo x="19321" y="13824"/>
                <wp:lineTo x="18727" y="13824"/>
                <wp:lineTo x="17835" y="10800"/>
                <wp:lineTo x="15259" y="10584"/>
                <wp:lineTo x="15754" y="7776"/>
                <wp:lineTo x="18925" y="6696"/>
                <wp:lineTo x="20708" y="3888"/>
                <wp:lineTo x="20906" y="3456"/>
                <wp:lineTo x="20906" y="2808"/>
                <wp:lineTo x="991" y="28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American Fork Band Booster Board Meeting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January 9, 2017</w:t>
      </w: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Welcome: Stephanie McAllister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Report from Texas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All American Army Band (Mati Mayfield)</w:t>
      </w: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Grand Nationals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Vote was in favor of going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now we need to plan and pay for it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We are using a tour company for the trip- should mitigate some of the logistical difficulties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Depending on airfare, should be between $1200-$1300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March deposit with contract with payment each month March-August, including Grand Nationals and band fees (assuming the tour company agrees)</w:t>
      </w:r>
    </w:p>
    <w:p>
      <w:pPr>
        <w:pStyle w:val="Body"/>
        <w:numPr>
          <w:ilvl w:val="3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hopefully we can pay online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grand Nationals trip will be paid to the tour company</w:t>
      </w:r>
    </w:p>
    <w:p>
      <w:pPr>
        <w:pStyle w:val="Body"/>
        <w:numPr>
          <w:ilvl w:val="3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Using EPN Tour Company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had 4 bids, this one is the best</w:t>
      </w:r>
    </w:p>
    <w:p>
      <w:pPr>
        <w:pStyle w:val="Body"/>
        <w:numPr>
          <w:ilvl w:val="2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Spectators might want to hold off on getting reservations until we have more information from the BOA about our assigned hotel</w:t>
      </w:r>
    </w:p>
    <w:p>
      <w:pPr>
        <w:pStyle w:val="Body"/>
        <w:numPr>
          <w:ilvl w:val="3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Mr. Seamons recommends staying downtown</w:t>
      </w:r>
    </w:p>
    <w:p>
      <w:pPr>
        <w:pStyle w:val="Body"/>
        <w:numPr>
          <w:ilvl w:val="2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November 7-11 are the dates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everything is on charms</w:t>
      </w: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Uniforms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Have a prototype design for new uniforms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District has given us $40,000, we need to raise the money for the rest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We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ve raised $25,000 already, need $60,000-$65,000 more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Looking for business grants (have submitted for Adobe already)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Bid process closes on the 19th of this month</w:t>
      </w:r>
    </w:p>
    <w:p>
      <w:pPr>
        <w:pStyle w:val="Body"/>
        <w:numPr>
          <w:ilvl w:val="1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Uniforms are nice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snap hems and sleeves</w:t>
      </w:r>
    </w:p>
    <w:p>
      <w:pPr>
        <w:pStyle w:val="Body"/>
        <w:numPr>
          <w:ilvl w:val="2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Fabric is nice- more breathable </w:t>
      </w:r>
    </w:p>
    <w:p>
      <w:pPr>
        <w:pStyle w:val="Body"/>
        <w:numPr>
          <w:ilvl w:val="1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To be competitive, we need hats with height / tall plumes</w:t>
      </w:r>
    </w:p>
    <w:p>
      <w:pPr>
        <w:pStyle w:val="Body"/>
        <w:numPr>
          <w:ilvl w:val="2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Won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t have to have rain covers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will just remove the plumes</w:t>
      </w:r>
    </w:p>
    <w:p>
      <w:pPr>
        <w:pStyle w:val="Body"/>
        <w:numPr>
          <w:ilvl w:val="1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$520 per uniform approximate cost</w:t>
      </w:r>
    </w:p>
    <w:p>
      <w:pPr>
        <w:pStyle w:val="Body"/>
        <w:spacing w:line="480" w:lineRule="auto"/>
        <w:jc w:val="left"/>
      </w:pP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Fundraising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Oranges- start end of this week, 3 weeks to sell and turn in money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Selling for $30 for half, $46 for a full case or oranges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Money to be turned in by February 9th, delivery 24th</w:t>
      </w:r>
    </w:p>
    <w:p>
      <w:pPr>
        <w:pStyle w:val="Body"/>
        <w:numPr>
          <w:ilvl w:val="1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Flashlights in March</w:t>
      </w:r>
    </w:p>
    <w:p>
      <w:pPr>
        <w:pStyle w:val="Body"/>
        <w:numPr>
          <w:ilvl w:val="2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Have lantern style and flashlight style</w:t>
      </w:r>
    </w:p>
    <w:p>
      <w:pPr>
        <w:pStyle w:val="Body"/>
        <w:numPr>
          <w:ilvl w:val="1"/>
          <w:numId w:val="4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Flashlight and Jazz dinner fundraising will go to the last payment of August</w:t>
      </w: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Summer schedule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Schedule is up on charms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is current (except percussion and color guard, as they have additional rehearsals)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3 weeks off in June and a full week off in July, it is made up in August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Please try to plan family stuff in June or that week off in July</w:t>
      </w: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fr-FR"/>
        </w:rPr>
      </w:pPr>
      <w:r>
        <w:rPr>
          <w:rFonts w:ascii="Tahoma" w:hAnsi="Tahoma"/>
          <w:sz w:val="24"/>
          <w:szCs w:val="24"/>
          <w:rtl w:val="0"/>
          <w:lang w:val="fr-FR"/>
        </w:rPr>
        <w:t>Auditions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For next year</w:t>
      </w:r>
      <w:r>
        <w:rPr>
          <w:rFonts w:ascii="Tahoma" w:hAnsi="Tahoma" w:hint="default"/>
          <w:sz w:val="24"/>
          <w:szCs w:val="24"/>
          <w:rtl w:val="0"/>
          <w:lang w:val="en-US"/>
        </w:rPr>
        <w:t>’</w:t>
      </w:r>
      <w:r>
        <w:rPr>
          <w:rFonts w:ascii="Tahoma" w:hAnsi="Tahoma"/>
          <w:sz w:val="24"/>
          <w:szCs w:val="24"/>
          <w:rtl w:val="0"/>
          <w:lang w:val="en-US"/>
        </w:rPr>
        <w:t>s band classes will occur Feb. 13th (need parent help)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Will use similar system as last year with blind auditions</w:t>
      </w:r>
    </w:p>
    <w:p>
      <w:pPr>
        <w:pStyle w:val="Body"/>
        <w:numPr>
          <w:ilvl w:val="2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Etudes will be posted within the next few days to start preparing</w:t>
      </w:r>
    </w:p>
    <w:p>
      <w:pPr>
        <w:pStyle w:val="Body"/>
        <w:numPr>
          <w:ilvl w:val="2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Current 9th graders will do it as well</w:t>
      </w:r>
    </w:p>
    <w:p>
      <w:pPr>
        <w:pStyle w:val="Body"/>
        <w:numPr>
          <w:ilvl w:val="2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Percussion will do their own thing</w:t>
      </w:r>
    </w:p>
    <w:p>
      <w:pPr>
        <w:pStyle w:val="Body"/>
        <w:numPr>
          <w:ilvl w:val="2"/>
          <w:numId w:val="3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Jazz band auditions will be later in the year</w:t>
      </w: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fr-FR"/>
        </w:rPr>
      </w:pPr>
      <w:r>
        <w:rPr>
          <w:rFonts w:ascii="Tahoma" w:hAnsi="Tahoma"/>
          <w:sz w:val="24"/>
          <w:szCs w:val="24"/>
          <w:rtl w:val="0"/>
          <w:lang w:val="fr-FR"/>
        </w:rPr>
        <w:t>Solo Ensemble help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Feb. 20th School ensemble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Need sign ups for parent help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Region is March 13th</w:t>
      </w:r>
    </w:p>
    <w:p>
      <w:pPr>
        <w:pStyle w:val="Body"/>
        <w:numPr>
          <w:ilvl w:val="2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Will need lots of parent help for this event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hosted here</w:t>
      </w:r>
    </w:p>
    <w:p>
      <w:pPr>
        <w:pStyle w:val="Body"/>
        <w:numPr>
          <w:ilvl w:val="1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State is end of April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held in Orem probably</w:t>
      </w:r>
    </w:p>
    <w:p>
      <w:pPr>
        <w:pStyle w:val="Body"/>
        <w:numPr>
          <w:ilvl w:val="0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 Colorguard</w:t>
      </w:r>
    </w:p>
    <w:p>
      <w:pPr>
        <w:pStyle w:val="Body"/>
        <w:numPr>
          <w:ilvl w:val="1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1st evaluation show is Jan 27th in Northridge</w:t>
      </w:r>
    </w:p>
    <w:p>
      <w:pPr>
        <w:pStyle w:val="Body"/>
        <w:numPr>
          <w:ilvl w:val="1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1st competition Feb 10th at West High School-  all 5 color guards </w:t>
      </w:r>
    </w:p>
    <w:p>
      <w:pPr>
        <w:pStyle w:val="Body"/>
        <w:numPr>
          <w:ilvl w:val="1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Feb 12th is the Family Show</w:t>
      </w:r>
    </w:p>
    <w:p>
      <w:pPr>
        <w:pStyle w:val="Body"/>
        <w:numPr>
          <w:ilvl w:val="1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Feb. 17th all day WGI competition at Roy High School</w:t>
      </w:r>
    </w:p>
    <w:p>
      <w:pPr>
        <w:pStyle w:val="Body"/>
        <w:numPr>
          <w:ilvl w:val="2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need parent help the entire day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we are in charge of medical staff all day</w:t>
      </w:r>
    </w:p>
    <w:p>
      <w:pPr>
        <w:pStyle w:val="Body"/>
        <w:numPr>
          <w:ilvl w:val="2"/>
          <w:numId w:val="5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Roy High School is the only one that meets the strict WGI criteria</w:t>
      </w:r>
    </w:p>
    <w:p>
      <w:pPr>
        <w:pStyle w:val="Body"/>
        <w:numPr>
          <w:ilvl w:val="1"/>
          <w:numId w:val="6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March 3rd is the AF show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need lots of help for that as well</w:t>
      </w:r>
    </w:p>
    <w:p>
      <w:pPr>
        <w:pStyle w:val="Body"/>
        <w:numPr>
          <w:ilvl w:val="1"/>
          <w:numId w:val="6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Auditions for fall will be happening soon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TBA</w:t>
      </w:r>
    </w:p>
    <w:p>
      <w:pPr>
        <w:pStyle w:val="Body"/>
        <w:numPr>
          <w:ilvl w:val="0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Band Dads</w:t>
      </w:r>
    </w:p>
    <w:p>
      <w:pPr>
        <w:pStyle w:val="Body"/>
        <w:numPr>
          <w:ilvl w:val="1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This Saturday is the band dad dinner for anyone who has come to help</w:t>
      </w:r>
    </w:p>
    <w:p>
      <w:pPr>
        <w:pStyle w:val="Body"/>
        <w:numPr>
          <w:ilvl w:val="2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RSVP and let Troy know you are coming</w:t>
      </w:r>
    </w:p>
    <w:p>
      <w:pPr>
        <w:pStyle w:val="Body"/>
        <w:numPr>
          <w:ilvl w:val="1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Need help on the 17th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 xml:space="preserve">we are in charge of set-up </w:t>
      </w:r>
    </w:p>
    <w:p>
      <w:pPr>
        <w:pStyle w:val="Body"/>
        <w:numPr>
          <w:ilvl w:val="1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Also need some floors painted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Troy will set up sign ups on Charms</w:t>
      </w:r>
    </w:p>
    <w:p>
      <w:pPr>
        <w:pStyle w:val="Body"/>
        <w:numPr>
          <w:ilvl w:val="1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Varsity is going to Dayton in April for Nationals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— </w:t>
      </w:r>
      <w:r>
        <w:rPr>
          <w:rFonts w:ascii="Tahoma" w:hAnsi="Tahoma"/>
          <w:sz w:val="24"/>
          <w:szCs w:val="24"/>
          <w:rtl w:val="0"/>
          <w:lang w:val="en-US"/>
        </w:rPr>
        <w:t>Troy is driving, Jeremy Anderson is driving</w:t>
      </w:r>
    </w:p>
    <w:p>
      <w:pPr>
        <w:pStyle w:val="Body"/>
        <w:numPr>
          <w:ilvl w:val="2"/>
          <w:numId w:val="7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Need an enclosed shell topper for the flags</w:t>
      </w:r>
    </w:p>
    <w:p>
      <w:pPr>
        <w:pStyle w:val="Body"/>
        <w:numPr>
          <w:ilvl w:val="0"/>
          <w:numId w:val="2"/>
        </w:numPr>
        <w:spacing w:line="480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Calendar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Jan 16 Pep Band 6:15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Jan 19-20 All State Band (we have 17 who qualified) Concert is at 2:00? at Abravenal Hall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Jan 26 Pep Band 6:15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Jan 27th Winter Guard at Northridge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Jan 30 Pep Band 6:15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Feb 6 Booster Meeting</w:t>
      </w: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1"/>
          <w:numId w:val="8"/>
        </w:numPr>
        <w:spacing w:line="288" w:lineRule="auto"/>
        <w:jc w:val="left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5"/>
        </w:numPr>
        <w:spacing w:line="40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Board changes for next year</w:t>
      </w:r>
    </w:p>
    <w:p>
      <w:pPr>
        <w:pStyle w:val="Body"/>
        <w:numPr>
          <w:ilvl w:val="1"/>
          <w:numId w:val="5"/>
        </w:numPr>
        <w:spacing w:line="40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Stephanie has done amazing for 2 years</w:t>
      </w:r>
    </w:p>
    <w:p>
      <w:pPr>
        <w:pStyle w:val="Body"/>
        <w:numPr>
          <w:ilvl w:val="1"/>
          <w:numId w:val="5"/>
        </w:numPr>
        <w:spacing w:line="40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Officially turn over to new ones in April</w:t>
      </w:r>
    </w:p>
    <w:p>
      <w:pPr>
        <w:pStyle w:val="Body"/>
        <w:numPr>
          <w:ilvl w:val="2"/>
          <w:numId w:val="5"/>
        </w:numPr>
        <w:spacing w:line="40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Bonnie Smith will be Booster President</w:t>
      </w:r>
    </w:p>
    <w:p>
      <w:pPr>
        <w:pStyle w:val="Body"/>
        <w:numPr>
          <w:ilvl w:val="3"/>
          <w:numId w:val="5"/>
        </w:numPr>
        <w:spacing w:line="408" w:lineRule="auto"/>
        <w:jc w:val="left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needs to put together her board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